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t>SOLICITA PAGO DE DEUDA DE ALIMENTOS CON CARGO A FONDOS PREVISIONALES (ART. 19 QUINQUIES LEY 14.908)</w:t>
      </w:r>
    </w:p>
    <w:p w:rsidR="00E066DD" w:rsidRDefault="00E066DD" w:rsidP="00E066DD">
      <w:pPr>
        <w:spacing w:line="360" w:lineRule="auto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E066DD" w:rsidRDefault="00E066DD" w:rsidP="00E066DD">
      <w:pPr>
        <w:spacing w:line="36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t>S.J.L. DE FAMILIA (Designar ciudad según donde se tramite el cumplimiento)</w:t>
      </w:r>
    </w:p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E066DD" w:rsidRPr="00E066DD" w:rsidRDefault="00E066DD" w:rsidP="00E066DD">
      <w:pPr>
        <w:spacing w:line="360" w:lineRule="auto"/>
        <w:ind w:firstLine="708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t>(Nombre del alimentario o representante legal)</w:t>
      </w:r>
      <w:r w:rsidRPr="00E066DD">
        <w:rPr>
          <w:rFonts w:ascii="Arial" w:eastAsia="Times New Roman" w:hAnsi="Arial" w:cs="Arial"/>
          <w:lang w:eastAsia="es-MX"/>
        </w:rPr>
        <w:t xml:space="preserve">, alimentario en autos caratulados </w:t>
      </w:r>
      <w:r w:rsidRPr="00E066DD">
        <w:rPr>
          <w:rFonts w:ascii="Arial" w:eastAsia="Times New Roman" w:hAnsi="Arial" w:cs="Arial"/>
          <w:b/>
          <w:bCs/>
          <w:lang w:eastAsia="es-MX"/>
        </w:rPr>
        <w:t>"(Apellido Demandante) / (Apellido Alimentante)"</w:t>
      </w:r>
      <w:r w:rsidRPr="00E066DD">
        <w:rPr>
          <w:rFonts w:ascii="Arial" w:eastAsia="Times New Roman" w:hAnsi="Arial" w:cs="Arial"/>
          <w:lang w:eastAsia="es-MX"/>
        </w:rPr>
        <w:t xml:space="preserve">, causa </w:t>
      </w:r>
      <w:r w:rsidRPr="00E066DD">
        <w:rPr>
          <w:rFonts w:ascii="Arial" w:eastAsia="Times New Roman" w:hAnsi="Arial" w:cs="Arial"/>
          <w:b/>
          <w:bCs/>
          <w:lang w:eastAsia="es-MX"/>
        </w:rPr>
        <w:t xml:space="preserve">RIT (Indicar número de causa de cumplimiento, </w:t>
      </w:r>
      <w:proofErr w:type="spellStart"/>
      <w:r w:rsidRPr="00E066DD">
        <w:rPr>
          <w:rFonts w:ascii="Arial" w:eastAsia="Times New Roman" w:hAnsi="Arial" w:cs="Arial"/>
          <w:b/>
          <w:bCs/>
          <w:lang w:eastAsia="es-MX"/>
        </w:rPr>
        <w:t>ej</w:t>
      </w:r>
      <w:proofErr w:type="spellEnd"/>
      <w:r w:rsidRPr="00E066DD">
        <w:rPr>
          <w:rFonts w:ascii="Arial" w:eastAsia="Times New Roman" w:hAnsi="Arial" w:cs="Arial"/>
          <w:b/>
          <w:bCs/>
          <w:lang w:eastAsia="es-MX"/>
        </w:rPr>
        <w:t>: Z-XXX-20XX)</w:t>
      </w:r>
      <w:r w:rsidRPr="00E066DD">
        <w:rPr>
          <w:rFonts w:ascii="Arial" w:eastAsia="Times New Roman" w:hAnsi="Arial" w:cs="Arial"/>
          <w:lang w:eastAsia="es-MX"/>
        </w:rPr>
        <w:t>, a S.S. respetuosamente digo:</w:t>
      </w:r>
    </w:p>
    <w:p w:rsidR="00E066DD" w:rsidRDefault="00E066DD" w:rsidP="00E066DD">
      <w:pPr>
        <w:spacing w:line="360" w:lineRule="auto"/>
        <w:ind w:firstLine="708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lang w:eastAsia="es-MX"/>
        </w:rPr>
        <w:t xml:space="preserve">Que, por este acto y en conformidad a lo dispuesto en el </w:t>
      </w:r>
      <w:r w:rsidRPr="00E066DD">
        <w:rPr>
          <w:rFonts w:ascii="Arial" w:eastAsia="Times New Roman" w:hAnsi="Arial" w:cs="Arial"/>
          <w:b/>
          <w:bCs/>
          <w:lang w:eastAsia="es-MX"/>
        </w:rPr>
        <w:t xml:space="preserve">artículo 19 quinquies de la Ley </w:t>
      </w:r>
      <w:proofErr w:type="spellStart"/>
      <w:r w:rsidRPr="00E066DD">
        <w:rPr>
          <w:rFonts w:ascii="Arial" w:eastAsia="Times New Roman" w:hAnsi="Arial" w:cs="Arial"/>
          <w:b/>
          <w:bCs/>
          <w:lang w:eastAsia="es-MX"/>
        </w:rPr>
        <w:t>N°</w:t>
      </w:r>
      <w:proofErr w:type="spellEnd"/>
      <w:r w:rsidRPr="00E066DD">
        <w:rPr>
          <w:rFonts w:ascii="Arial" w:eastAsia="Times New Roman" w:hAnsi="Arial" w:cs="Arial"/>
          <w:b/>
          <w:bCs/>
          <w:lang w:eastAsia="es-MX"/>
        </w:rPr>
        <w:t xml:space="preserve"> 14.908</w:t>
      </w:r>
      <w:r w:rsidRPr="00E066DD">
        <w:rPr>
          <w:rFonts w:ascii="Arial" w:eastAsia="Times New Roman" w:hAnsi="Arial" w:cs="Arial"/>
          <w:lang w:eastAsia="es-MX"/>
        </w:rPr>
        <w:t xml:space="preserve">, sobre Abandono de Familia y Pago de Pensiones Alimenticias (texto refundido por el </w:t>
      </w:r>
      <w:r w:rsidRPr="00E066DD">
        <w:rPr>
          <w:rFonts w:ascii="Arial" w:eastAsia="Times New Roman" w:hAnsi="Arial" w:cs="Arial"/>
          <w:b/>
          <w:bCs/>
          <w:lang w:eastAsia="es-MX"/>
        </w:rPr>
        <w:t xml:space="preserve">D.F.L. </w:t>
      </w:r>
      <w:proofErr w:type="spellStart"/>
      <w:r w:rsidRPr="00E066DD">
        <w:rPr>
          <w:rFonts w:ascii="Arial" w:eastAsia="Times New Roman" w:hAnsi="Arial" w:cs="Arial"/>
          <w:b/>
          <w:bCs/>
          <w:lang w:eastAsia="es-MX"/>
        </w:rPr>
        <w:t>N°</w:t>
      </w:r>
      <w:proofErr w:type="spellEnd"/>
      <w:r w:rsidRPr="00E066DD">
        <w:rPr>
          <w:rFonts w:ascii="Arial" w:eastAsia="Times New Roman" w:hAnsi="Arial" w:cs="Arial"/>
          <w:b/>
          <w:bCs/>
          <w:lang w:eastAsia="es-MX"/>
        </w:rPr>
        <w:t xml:space="preserve"> 1 de 2000</w:t>
      </w:r>
      <w:r w:rsidRPr="00E066DD">
        <w:rPr>
          <w:rFonts w:ascii="Arial" w:eastAsia="Times New Roman" w:hAnsi="Arial" w:cs="Arial"/>
          <w:lang w:eastAsia="es-MX"/>
        </w:rPr>
        <w:t xml:space="preserve"> del Ministerio de Justicia), vengo en solicitar a S.S. se inicie el procedimiento extraordinario para el pago de la deuda de alimentos devengada con cargo a los fondos acumulados en la cuenta de capitalización individual de cotizaciones obligatorias del alimentante, don </w:t>
      </w:r>
      <w:r w:rsidRPr="00E066DD">
        <w:rPr>
          <w:rFonts w:ascii="Arial" w:eastAsia="Times New Roman" w:hAnsi="Arial" w:cs="Arial"/>
          <w:b/>
          <w:bCs/>
          <w:lang w:eastAsia="es-MX"/>
        </w:rPr>
        <w:t>(Nombre del alimentante</w:t>
      </w:r>
      <w:r w:rsidR="0029151F">
        <w:rPr>
          <w:rFonts w:ascii="Arial" w:eastAsia="Times New Roman" w:hAnsi="Arial" w:cs="Arial"/>
          <w:b/>
          <w:bCs/>
          <w:lang w:eastAsia="es-MX"/>
        </w:rPr>
        <w:t>-deudor</w:t>
      </w:r>
      <w:r w:rsidRPr="00E066DD">
        <w:rPr>
          <w:rFonts w:ascii="Arial" w:eastAsia="Times New Roman" w:hAnsi="Arial" w:cs="Arial"/>
          <w:b/>
          <w:bCs/>
          <w:lang w:eastAsia="es-MX"/>
        </w:rPr>
        <w:t>)</w:t>
      </w:r>
      <w:r w:rsidRPr="00E066DD">
        <w:rPr>
          <w:rFonts w:ascii="Arial" w:eastAsia="Times New Roman" w:hAnsi="Arial" w:cs="Arial"/>
          <w:lang w:eastAsia="es-MX"/>
        </w:rPr>
        <w:t xml:space="preserve">, RUT </w:t>
      </w:r>
      <w:r w:rsidRPr="00E066DD">
        <w:rPr>
          <w:rFonts w:ascii="Arial" w:eastAsia="Times New Roman" w:hAnsi="Arial" w:cs="Arial"/>
          <w:b/>
          <w:bCs/>
          <w:lang w:eastAsia="es-MX"/>
        </w:rPr>
        <w:t>(RUT)</w:t>
      </w:r>
      <w:r w:rsidRPr="00E066DD">
        <w:rPr>
          <w:rFonts w:ascii="Arial" w:eastAsia="Times New Roman" w:hAnsi="Arial" w:cs="Arial"/>
          <w:lang w:eastAsia="es-MX"/>
        </w:rPr>
        <w:t>, en atención a los siguientes antecedentes:</w:t>
      </w:r>
    </w:p>
    <w:p w:rsidR="00E066DD" w:rsidRPr="00E066DD" w:rsidRDefault="00E066DD" w:rsidP="00E066DD">
      <w:pPr>
        <w:spacing w:line="360" w:lineRule="auto"/>
        <w:ind w:firstLine="708"/>
        <w:jc w:val="both"/>
        <w:rPr>
          <w:rFonts w:ascii="Arial" w:eastAsia="Times New Roman" w:hAnsi="Arial" w:cs="Arial"/>
          <w:lang w:eastAsia="es-MX"/>
        </w:rPr>
      </w:pPr>
    </w:p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t>1. Incumplimiento y Liquidación:</w:t>
      </w:r>
      <w:r w:rsidRPr="00E066DD">
        <w:rPr>
          <w:rFonts w:ascii="Arial" w:eastAsia="Times New Roman" w:hAnsi="Arial" w:cs="Arial"/>
          <w:lang w:eastAsia="es-MX"/>
        </w:rPr>
        <w:t xml:space="preserve"> A la fecha, el alimentante adeuda más de tres mensualidades continuas (o cinco discontinuas), constando en autos liquidación de deuda firme y ejecutoriada que arroja un saldo pendiente de pago de $(indicar monto) o (indicar monto en UTM).</w:t>
      </w:r>
    </w:p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t>2. Insuficiencia de otros fondos:</w:t>
      </w:r>
      <w:r w:rsidRPr="00E066DD">
        <w:rPr>
          <w:rFonts w:ascii="Arial" w:eastAsia="Times New Roman" w:hAnsi="Arial" w:cs="Arial"/>
          <w:lang w:eastAsia="es-MX"/>
        </w:rPr>
        <w:t xml:space="preserve"> Consta en el proceso que se ha agotado el procedimiento de investigación del patrimonio activo en cuentas bancarias e instrumentos de inversión previsto en el artículo 19 </w:t>
      </w:r>
      <w:proofErr w:type="spellStart"/>
      <w:r w:rsidRPr="00E066DD">
        <w:rPr>
          <w:rFonts w:ascii="Arial" w:eastAsia="Times New Roman" w:hAnsi="Arial" w:cs="Arial"/>
          <w:lang w:eastAsia="es-MX"/>
        </w:rPr>
        <w:t>quáter</w:t>
      </w:r>
      <w:proofErr w:type="spellEnd"/>
      <w:r w:rsidRPr="00E066DD">
        <w:rPr>
          <w:rFonts w:ascii="Arial" w:eastAsia="Times New Roman" w:hAnsi="Arial" w:cs="Arial"/>
          <w:lang w:eastAsia="es-MX"/>
        </w:rPr>
        <w:t xml:space="preserve"> de la citada ley, resultando dichos fondos insuficientes para solucionar la totalidad de lo adeudado.</w:t>
      </w:r>
    </w:p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t>3. Procedencia de la medida:</w:t>
      </w:r>
      <w:r w:rsidRPr="00E066DD">
        <w:rPr>
          <w:rFonts w:ascii="Arial" w:eastAsia="Times New Roman" w:hAnsi="Arial" w:cs="Arial"/>
          <w:lang w:eastAsia="es-MX"/>
        </w:rPr>
        <w:t xml:space="preserve"> Atendido que el alimentante no es actualmente beneficiario de una pensión de vejez o invalidez y cuenta con fondos en su administradora de fondos de pensiones, resulta imperativo proceder al cobro extraordinario con cargo a dichos recursos para cautelar el interés superior de los alimentarios.</w:t>
      </w:r>
    </w:p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066DD">
        <w:rPr>
          <w:rFonts w:ascii="Arial" w:eastAsia="Times New Roman" w:hAnsi="Arial" w:cs="Arial"/>
          <w:b/>
          <w:bCs/>
          <w:lang w:eastAsia="es-MX"/>
        </w:rPr>
        <w:lastRenderedPageBreak/>
        <w:t>POR TANTO,</w:t>
      </w:r>
      <w:r w:rsidRPr="00E066DD">
        <w:rPr>
          <w:rFonts w:ascii="Arial" w:eastAsia="Times New Roman" w:hAnsi="Arial" w:cs="Arial"/>
          <w:lang w:eastAsia="es-MX"/>
        </w:rPr>
        <w:t xml:space="preserve"> en mérito de lo expuesto y lo dispuesto en los artículos 19 quinquies, 19 </w:t>
      </w:r>
      <w:proofErr w:type="spellStart"/>
      <w:r w:rsidRPr="00E066DD">
        <w:rPr>
          <w:rFonts w:ascii="Arial" w:eastAsia="Times New Roman" w:hAnsi="Arial" w:cs="Arial"/>
          <w:lang w:eastAsia="es-MX"/>
        </w:rPr>
        <w:t>sexies</w:t>
      </w:r>
      <w:proofErr w:type="spellEnd"/>
      <w:r w:rsidRPr="00E066DD">
        <w:rPr>
          <w:rFonts w:ascii="Arial" w:eastAsia="Times New Roman" w:hAnsi="Arial" w:cs="Arial"/>
          <w:lang w:eastAsia="es-MX"/>
        </w:rPr>
        <w:t xml:space="preserve"> y 19 </w:t>
      </w:r>
      <w:proofErr w:type="spellStart"/>
      <w:r w:rsidRPr="00E066DD">
        <w:rPr>
          <w:rFonts w:ascii="Arial" w:eastAsia="Times New Roman" w:hAnsi="Arial" w:cs="Arial"/>
          <w:lang w:eastAsia="es-MX"/>
        </w:rPr>
        <w:t>septies</w:t>
      </w:r>
      <w:proofErr w:type="spellEnd"/>
      <w:r w:rsidRPr="00E066DD">
        <w:rPr>
          <w:rFonts w:ascii="Arial" w:eastAsia="Times New Roman" w:hAnsi="Arial" w:cs="Arial"/>
          <w:lang w:eastAsia="es-MX"/>
        </w:rPr>
        <w:t xml:space="preserve"> de la Ley 14.908:</w:t>
      </w:r>
    </w:p>
    <w:p w:rsidR="00E066DD" w:rsidRPr="00E066DD" w:rsidRDefault="00E066DD" w:rsidP="00E066DD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>RUEGO A S.S.</w:t>
      </w:r>
      <w:r w:rsidRPr="00E066DD">
        <w:rPr>
          <w:rFonts w:ascii="Arial" w:eastAsia="Times New Roman" w:hAnsi="Arial" w:cs="Arial"/>
          <w:b/>
          <w:bCs/>
          <w:lang w:eastAsia="es-MX"/>
        </w:rPr>
        <w:t>:</w:t>
      </w:r>
      <w:r w:rsidRPr="00E066DD">
        <w:rPr>
          <w:rFonts w:ascii="Arial" w:eastAsia="Times New Roman" w:hAnsi="Arial" w:cs="Arial"/>
          <w:lang w:eastAsia="es-MX"/>
        </w:rPr>
        <w:t xml:space="preserve"> Se sirva tener por presentada la solicitud de inicio del procedimiento extraordinario de cobro y, en consecuencia:</w:t>
      </w:r>
    </w:p>
    <w:p w:rsidR="00E066DD" w:rsidRPr="00E066DD" w:rsidRDefault="00E066DD" w:rsidP="00E06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03030"/>
          <w:lang w:eastAsia="es-MX"/>
        </w:rPr>
      </w:pPr>
      <w:r w:rsidRPr="00E066DD">
        <w:rPr>
          <w:rFonts w:ascii="Arial" w:eastAsia="Times New Roman" w:hAnsi="Arial" w:cs="Arial"/>
          <w:b/>
          <w:bCs/>
          <w:color w:val="303030"/>
          <w:lang w:eastAsia="es-MX"/>
        </w:rPr>
        <w:t>Consultar por vía de interconexión</w:t>
      </w:r>
      <w:r w:rsidRPr="00E066DD">
        <w:rPr>
          <w:rFonts w:ascii="Arial" w:eastAsia="Times New Roman" w:hAnsi="Arial" w:cs="Arial"/>
          <w:color w:val="303030"/>
          <w:lang w:eastAsia="es-MX"/>
        </w:rPr>
        <w:t xml:space="preserve"> a la Administradora de Fondos de Pensiones (AFP) respectiva sobre los saldos que el alimentante mantiene en su cuenta de capitalización individual.</w:t>
      </w:r>
    </w:p>
    <w:p w:rsidR="00E066DD" w:rsidRPr="00E066DD" w:rsidRDefault="00E066DD" w:rsidP="00E06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03030"/>
          <w:lang w:eastAsia="es-MX"/>
        </w:rPr>
      </w:pPr>
      <w:r w:rsidRPr="00E066DD">
        <w:rPr>
          <w:rFonts w:ascii="Arial" w:eastAsia="Times New Roman" w:hAnsi="Arial" w:cs="Arial"/>
          <w:b/>
          <w:bCs/>
          <w:color w:val="303030"/>
          <w:lang w:eastAsia="es-MX"/>
        </w:rPr>
        <w:t>Comunicar de inmediato a dicha entidad la prohibición</w:t>
      </w:r>
      <w:r w:rsidRPr="00E066DD">
        <w:rPr>
          <w:rFonts w:ascii="Arial" w:eastAsia="Times New Roman" w:hAnsi="Arial" w:cs="Arial"/>
          <w:color w:val="303030"/>
          <w:lang w:eastAsia="es-MX"/>
        </w:rPr>
        <w:t xml:space="preserve"> de que el deudor cambie de institución de administración de fondos de pensiones mientras se tramita este pago.</w:t>
      </w:r>
    </w:p>
    <w:p w:rsidR="00E066DD" w:rsidRPr="00E066DD" w:rsidRDefault="00E066DD" w:rsidP="00E06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03030"/>
          <w:lang w:eastAsia="es-MX"/>
        </w:rPr>
      </w:pPr>
      <w:r w:rsidRPr="00E066DD">
        <w:rPr>
          <w:rFonts w:ascii="Arial" w:eastAsia="Times New Roman" w:hAnsi="Arial" w:cs="Arial"/>
          <w:b/>
          <w:bCs/>
          <w:color w:val="303030"/>
          <w:lang w:eastAsia="es-MX"/>
        </w:rPr>
        <w:t>Dictar la resolución que ordena el pago</w:t>
      </w:r>
      <w:r w:rsidRPr="00E066DD">
        <w:rPr>
          <w:rFonts w:ascii="Arial" w:eastAsia="Times New Roman" w:hAnsi="Arial" w:cs="Arial"/>
          <w:color w:val="303030"/>
          <w:lang w:eastAsia="es-MX"/>
        </w:rPr>
        <w:t xml:space="preserve"> de la deuda liquidada con cargo a dichos fondos, dentro del plazo legal de tres días hábiles, notificando a la AFP de forma electrónica para que proceda al depósito en la cuenta de ahorro de este tribunal.</w:t>
      </w:r>
    </w:p>
    <w:p w:rsidR="00C33CF7" w:rsidRDefault="00C33CF7"/>
    <w:sectPr w:rsidR="00C33CF7" w:rsidSect="00CB2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061A7"/>
    <w:multiLevelType w:val="multilevel"/>
    <w:tmpl w:val="3EE4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38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DD"/>
    <w:rsid w:val="0029151F"/>
    <w:rsid w:val="00C33CF7"/>
    <w:rsid w:val="00CB20E0"/>
    <w:rsid w:val="00E0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9302F"/>
  <w15:chartTrackingRefBased/>
  <w15:docId w15:val="{115C74F0-658A-304E-84C2-849544A6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E066DD"/>
  </w:style>
  <w:style w:type="paragraph" w:customStyle="1" w:styleId="paragraph">
    <w:name w:val="paragraph"/>
    <w:basedOn w:val="Normal"/>
    <w:rsid w:val="00E066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Uribe Maldonado</dc:creator>
  <cp:keywords/>
  <dc:description/>
  <cp:lastModifiedBy>Isabel Uribe Maldonado</cp:lastModifiedBy>
  <cp:revision>2</cp:revision>
  <dcterms:created xsi:type="dcterms:W3CDTF">2026-05-18T20:06:00Z</dcterms:created>
  <dcterms:modified xsi:type="dcterms:W3CDTF">2026-05-18T21:00:00Z</dcterms:modified>
</cp:coreProperties>
</file>